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377ED7" w:rsidP="00377ED7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Religion Study Guide</w:t>
      </w:r>
    </w:p>
    <w:p w:rsidR="00377ED7" w:rsidRDefault="00377ED7" w:rsidP="00377ED7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Chapters 1 and 2</w:t>
      </w:r>
    </w:p>
    <w:p w:rsidR="00377ED7" w:rsidRDefault="00377ED7" w:rsidP="00377ED7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Test: Tuesday September 23</w:t>
      </w:r>
    </w:p>
    <w:p w:rsidR="00377ED7" w:rsidRDefault="00377ED7" w:rsidP="00377ED7">
      <w:pPr>
        <w:rPr>
          <w:rFonts w:ascii="Century Gothic" w:hAnsi="Century Gothic"/>
        </w:rPr>
      </w:pPr>
    </w:p>
    <w:p w:rsidR="00377ED7" w:rsidRPr="00F928FB" w:rsidRDefault="00377ED7" w:rsidP="00377ED7">
      <w:p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Chapter 1 </w:t>
      </w:r>
    </w:p>
    <w:p w:rsidR="00377ED7" w:rsidRPr="00F928FB" w:rsidRDefault="00377ED7" w:rsidP="00377ED7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Key Terms </w:t>
      </w:r>
    </w:p>
    <w:p w:rsidR="00377ED7" w:rsidRPr="00F928FB" w:rsidRDefault="00377ED7" w:rsidP="00377ED7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Blessed Trinity </w:t>
      </w:r>
    </w:p>
    <w:p w:rsidR="00377ED7" w:rsidRPr="00F928FB" w:rsidRDefault="00377ED7" w:rsidP="00377ED7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Jesus’ mission </w:t>
      </w:r>
    </w:p>
    <w:p w:rsidR="00377ED7" w:rsidRPr="00F928FB" w:rsidRDefault="00377ED7" w:rsidP="00377ED7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Kingdom of God </w:t>
      </w:r>
    </w:p>
    <w:p w:rsidR="00377ED7" w:rsidRPr="00F928FB" w:rsidRDefault="00377ED7" w:rsidP="00377ED7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Apostles </w:t>
      </w:r>
    </w:p>
    <w:p w:rsidR="00377ED7" w:rsidRPr="00F928FB" w:rsidRDefault="00377ED7" w:rsidP="00377ED7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Church </w:t>
      </w:r>
    </w:p>
    <w:p w:rsidR="00377ED7" w:rsidRPr="00F928FB" w:rsidRDefault="00377ED7" w:rsidP="00377ED7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is the Son of God </w:t>
      </w:r>
      <w:r w:rsidR="00F250AD" w:rsidRPr="00F928FB">
        <w:rPr>
          <w:rFonts w:ascii="Century Gothic" w:hAnsi="Century Gothic"/>
          <w:sz w:val="22"/>
          <w:szCs w:val="22"/>
        </w:rPr>
        <w:t>(p20-21)</w:t>
      </w:r>
    </w:p>
    <w:p w:rsidR="00377ED7" w:rsidRPr="00F928FB" w:rsidRDefault="00377ED7" w:rsidP="00377ED7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John the Baptist – baptized Jesus in the Jordan river and the Holy Spirit came down and a voice said “This is my beloved Son, with whom I am well pleased” </w:t>
      </w:r>
    </w:p>
    <w:p w:rsidR="00AC1281" w:rsidRPr="00F928FB" w:rsidRDefault="00377ED7" w:rsidP="00AC1281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Jesus’ Ministry – Jesus is the Son of God, the secon</w:t>
      </w:r>
      <w:r w:rsidR="00AC1281" w:rsidRPr="00F928FB">
        <w:rPr>
          <w:rFonts w:ascii="Century Gothic" w:hAnsi="Century Gothic"/>
          <w:sz w:val="22"/>
          <w:szCs w:val="22"/>
        </w:rPr>
        <w:t xml:space="preserve">d person in the Blessed Trinity, after his baptism he returned to Nazareth to begin his ministry to bring people closer to God his Father </w:t>
      </w:r>
    </w:p>
    <w:p w:rsidR="00AC1281" w:rsidRPr="00F928FB" w:rsidRDefault="00AC1281" w:rsidP="00AC1281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shows us God’s Love </w:t>
      </w:r>
      <w:r w:rsidR="00F250AD" w:rsidRPr="00F928FB">
        <w:rPr>
          <w:rFonts w:ascii="Century Gothic" w:hAnsi="Century Gothic"/>
          <w:sz w:val="22"/>
          <w:szCs w:val="22"/>
        </w:rPr>
        <w:t>(p22-23)</w:t>
      </w:r>
    </w:p>
    <w:p w:rsidR="00AC1281" w:rsidRPr="00F928FB" w:rsidRDefault="00AC1281" w:rsidP="00AC1281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brought people closer to God the Father </w:t>
      </w:r>
    </w:p>
    <w:p w:rsidR="00AC1281" w:rsidRPr="00F928FB" w:rsidRDefault="00AC1281" w:rsidP="00AC1281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Taught about the love of God his Father and encouraged all people to have faith </w:t>
      </w:r>
    </w:p>
    <w:p w:rsidR="00AC1281" w:rsidRPr="00F928FB" w:rsidRDefault="00AC1281" w:rsidP="00AC1281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Accepted all people and welcomed them into his life </w:t>
      </w:r>
    </w:p>
    <w:p w:rsidR="00AC1281" w:rsidRPr="00F928FB" w:rsidRDefault="00AC1281" w:rsidP="00AC1281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Fed the hungry and shared meals with people whom others ignored </w:t>
      </w:r>
    </w:p>
    <w:p w:rsidR="00AC1281" w:rsidRPr="00F928FB" w:rsidRDefault="00AC1281" w:rsidP="00AC1281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Forgave the sins of those who were truly sorry </w:t>
      </w:r>
    </w:p>
    <w:p w:rsidR="00AC1281" w:rsidRPr="00F928FB" w:rsidRDefault="00AC1281" w:rsidP="00AC1281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Healed those who were sick </w:t>
      </w:r>
    </w:p>
    <w:p w:rsidR="00AC1281" w:rsidRPr="00F928FB" w:rsidRDefault="00F250AD" w:rsidP="00AC1281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Through the gospels we learn Jesus traveled from town to town and cared about them </w:t>
      </w:r>
    </w:p>
    <w:p w:rsidR="00F250AD" w:rsidRPr="00F928FB" w:rsidRDefault="00F250AD" w:rsidP="00F250AD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Jesus invited people to follow him (p24-25)</w:t>
      </w:r>
    </w:p>
    <w:p w:rsidR="00F250AD" w:rsidRPr="00F928FB" w:rsidRDefault="00F250AD" w:rsidP="00F250AD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People who followed Jesus became his disciples </w:t>
      </w:r>
    </w:p>
    <w:p w:rsidR="00F250AD" w:rsidRPr="00F928FB" w:rsidRDefault="00F250AD" w:rsidP="00F250AD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His mission was to share the life of God with all people and to save them from sin </w:t>
      </w:r>
    </w:p>
    <w:p w:rsidR="00F250AD" w:rsidRPr="00F928FB" w:rsidRDefault="00F250AD" w:rsidP="00F250AD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told parables, or short stories about everyday life to describe the Kingdom of God </w:t>
      </w:r>
    </w:p>
    <w:p w:rsidR="00F250AD" w:rsidRPr="00F928FB" w:rsidRDefault="00F250AD" w:rsidP="00F250AD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Jesus’ disciples continue his work </w:t>
      </w:r>
      <w:r w:rsidR="00A5317C" w:rsidRPr="00F928FB">
        <w:rPr>
          <w:rFonts w:ascii="Century Gothic" w:hAnsi="Century Gothic"/>
          <w:sz w:val="22"/>
          <w:szCs w:val="22"/>
        </w:rPr>
        <w:t>(p26-27)</w:t>
      </w:r>
    </w:p>
    <w:p w:rsidR="00F250AD" w:rsidRPr="00F928FB" w:rsidRDefault="004B3F93" w:rsidP="00F250AD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chose 12 to be his Apostles </w:t>
      </w:r>
    </w:p>
    <w:p w:rsidR="004B3F93" w:rsidRPr="00F928FB" w:rsidRDefault="004B3F93" w:rsidP="00F250AD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Apostles would continue the work of Jesus when he returned to God his Father </w:t>
      </w:r>
    </w:p>
    <w:p w:rsidR="004B3F93" w:rsidRPr="00F928FB" w:rsidRDefault="004B3F93" w:rsidP="004B3F93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The Holy Spirit would come to them</w:t>
      </w:r>
    </w:p>
    <w:p w:rsidR="004B3F93" w:rsidRPr="00F928FB" w:rsidRDefault="004B3F93" w:rsidP="004B3F93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After Pentecost they went to share the Good News of Jesus which was the beginning of the Church </w:t>
      </w:r>
    </w:p>
    <w:p w:rsidR="004B3F93" w:rsidRPr="00F928FB" w:rsidRDefault="004B3F93" w:rsidP="004B3F93">
      <w:pPr>
        <w:pStyle w:val="ListParagraph"/>
        <w:numPr>
          <w:ilvl w:val="1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The Kingdom of God grows when we</w:t>
      </w:r>
    </w:p>
    <w:p w:rsidR="004B3F93" w:rsidRPr="00F928FB" w:rsidRDefault="004B3F93" w:rsidP="004B3F93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Have faith in Jesus and share our Belief</w:t>
      </w:r>
    </w:p>
    <w:p w:rsidR="004B3F93" w:rsidRPr="00F928FB" w:rsidRDefault="004B3F93" w:rsidP="004B3F93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Live as Jesus did and follow God’s will for us </w:t>
      </w:r>
    </w:p>
    <w:p w:rsidR="00A5317C" w:rsidRPr="00F928FB" w:rsidRDefault="004B3F93" w:rsidP="00F928FB">
      <w:pPr>
        <w:pStyle w:val="ListParagraph"/>
        <w:numPr>
          <w:ilvl w:val="2"/>
          <w:numId w:val="1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Seek to build a better community, a more just nation, and a peaceful world </w:t>
      </w:r>
    </w:p>
    <w:p w:rsidR="00A5317C" w:rsidRPr="00F928FB" w:rsidRDefault="00A5317C" w:rsidP="00A5317C">
      <w:pPr>
        <w:rPr>
          <w:rFonts w:ascii="Century Gothic" w:hAnsi="Century Gothic"/>
          <w:sz w:val="22"/>
          <w:szCs w:val="22"/>
        </w:rPr>
      </w:pPr>
    </w:p>
    <w:p w:rsidR="00A5317C" w:rsidRPr="00F928FB" w:rsidRDefault="00A5317C" w:rsidP="00A5317C">
      <w:p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Chapter 2 </w:t>
      </w:r>
    </w:p>
    <w:p w:rsidR="00A5317C" w:rsidRPr="00F928FB" w:rsidRDefault="00A5317C" w:rsidP="00A5317C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Key Terms </w:t>
      </w:r>
    </w:p>
    <w:p w:rsidR="00A5317C" w:rsidRPr="00F928FB" w:rsidRDefault="00A5317C" w:rsidP="00A531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Evangelization</w:t>
      </w:r>
    </w:p>
    <w:p w:rsidR="00A5317C" w:rsidRPr="00F928FB" w:rsidRDefault="00A5317C" w:rsidP="00A531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Liturgy </w:t>
      </w:r>
    </w:p>
    <w:p w:rsidR="00A5317C" w:rsidRPr="00F928FB" w:rsidRDefault="00A5317C" w:rsidP="00A531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Paschal Mystery </w:t>
      </w:r>
    </w:p>
    <w:p w:rsidR="00A5317C" w:rsidRPr="00F928FB" w:rsidRDefault="00A5317C" w:rsidP="00A531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Last Judgment</w:t>
      </w:r>
    </w:p>
    <w:p w:rsidR="00A5317C" w:rsidRPr="00F928FB" w:rsidRDefault="00A5317C" w:rsidP="00A531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Corporal Works of Mercy </w:t>
      </w:r>
    </w:p>
    <w:p w:rsidR="00A5317C" w:rsidRPr="00F928FB" w:rsidRDefault="00A5317C" w:rsidP="00A531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Spiritual Works of Mercy</w:t>
      </w:r>
    </w:p>
    <w:p w:rsidR="00A2667C" w:rsidRPr="00F928FB" w:rsidRDefault="00A2667C" w:rsidP="00A5317C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We are joined to Jesus Christ and to one another (p32-33)</w:t>
      </w:r>
    </w:p>
    <w:p w:rsidR="00A5317C" w:rsidRPr="00F928FB" w:rsidRDefault="00A2667C" w:rsidP="00A266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is the vine and his Father was the vine grower, we are the branches  </w:t>
      </w:r>
    </w:p>
    <w:p w:rsidR="00A2667C" w:rsidRPr="00F928FB" w:rsidRDefault="00A2667C" w:rsidP="00A266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Good News of Christ that we will share</w:t>
      </w:r>
    </w:p>
    <w:p w:rsidR="00A2667C" w:rsidRPr="00F928FB" w:rsidRDefault="00A2667C" w:rsidP="00A2667C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God loves and cares for all people because we are created in his image and likeness </w:t>
      </w:r>
    </w:p>
    <w:p w:rsidR="00A2667C" w:rsidRPr="00F928FB" w:rsidRDefault="00A2667C" w:rsidP="00A2667C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God so loved the world that he sent his only Son to show us how to live and to save us from sin </w:t>
      </w:r>
    </w:p>
    <w:p w:rsidR="00A2667C" w:rsidRPr="00F928FB" w:rsidRDefault="00A2667C" w:rsidP="00A2667C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Jesus shares the very life of God with us and gives us the hope of life forever with God </w:t>
      </w:r>
    </w:p>
    <w:p w:rsidR="00A2667C" w:rsidRPr="00F928FB" w:rsidRDefault="00A2667C" w:rsidP="00A2667C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All people are invited to believe in Jesus and be baptized in the faith of the Church </w:t>
      </w:r>
    </w:p>
    <w:p w:rsidR="00A2667C" w:rsidRPr="00F928FB" w:rsidRDefault="00A2667C" w:rsidP="00A2667C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As members of the Church we sh</w:t>
      </w:r>
      <w:r w:rsidR="008D26EE">
        <w:rPr>
          <w:rFonts w:ascii="Century Gothic" w:hAnsi="Century Gothic"/>
          <w:sz w:val="22"/>
          <w:szCs w:val="22"/>
        </w:rPr>
        <w:t>a</w:t>
      </w:r>
      <w:bookmarkStart w:id="0" w:name="_GoBack"/>
      <w:bookmarkEnd w:id="0"/>
      <w:r w:rsidRPr="00F928FB">
        <w:rPr>
          <w:rFonts w:ascii="Century Gothic" w:hAnsi="Century Gothic"/>
          <w:sz w:val="22"/>
          <w:szCs w:val="22"/>
        </w:rPr>
        <w:t xml:space="preserve">re the Good News and work for justice and peace in the world and the Kingdom grows </w:t>
      </w:r>
    </w:p>
    <w:p w:rsidR="00377ED7" w:rsidRPr="00F928FB" w:rsidRDefault="00F928FB" w:rsidP="00F928FB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We proclaim the Good News of Christ by what we say and do (p34-35)</w:t>
      </w:r>
    </w:p>
    <w:p w:rsidR="00F928FB" w:rsidRPr="00F928FB" w:rsidRDefault="00F928FB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We share in the mission of the Chu</w:t>
      </w:r>
      <w:r>
        <w:rPr>
          <w:rFonts w:ascii="Century Gothic" w:hAnsi="Century Gothic"/>
          <w:sz w:val="22"/>
          <w:szCs w:val="22"/>
        </w:rPr>
        <w:t>r</w:t>
      </w:r>
      <w:r w:rsidRPr="00F928FB">
        <w:rPr>
          <w:rFonts w:ascii="Century Gothic" w:hAnsi="Century Gothic"/>
          <w:sz w:val="22"/>
          <w:szCs w:val="22"/>
        </w:rPr>
        <w:t xml:space="preserve">ch to proclaim the God News of Christ by what we say and do </w:t>
      </w:r>
    </w:p>
    <w:p w:rsidR="00F928FB" w:rsidRPr="00F928FB" w:rsidRDefault="00F928FB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>Sharing what we beli</w:t>
      </w:r>
      <w:r w:rsidR="008D26EE">
        <w:rPr>
          <w:rFonts w:ascii="Century Gothic" w:hAnsi="Century Gothic"/>
          <w:sz w:val="22"/>
          <w:szCs w:val="22"/>
        </w:rPr>
        <w:t>e</w:t>
      </w:r>
      <w:r w:rsidRPr="00F928FB">
        <w:rPr>
          <w:rFonts w:ascii="Century Gothic" w:hAnsi="Century Gothic"/>
          <w:sz w:val="22"/>
          <w:szCs w:val="22"/>
        </w:rPr>
        <w:t xml:space="preserve">ve </w:t>
      </w:r>
    </w:p>
    <w:p w:rsidR="00F928FB" w:rsidRPr="00F928FB" w:rsidRDefault="00F928FB" w:rsidP="00F928FB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Tell </w:t>
      </w:r>
      <w:r>
        <w:rPr>
          <w:rFonts w:ascii="Century Gothic" w:hAnsi="Century Gothic"/>
          <w:sz w:val="22"/>
          <w:szCs w:val="22"/>
        </w:rPr>
        <w:t xml:space="preserve">of the wonderful </w:t>
      </w:r>
      <w:r w:rsidRPr="00F928FB">
        <w:rPr>
          <w:rFonts w:ascii="Century Gothic" w:hAnsi="Century Gothic"/>
          <w:sz w:val="22"/>
          <w:szCs w:val="22"/>
        </w:rPr>
        <w:t xml:space="preserve">things Christ has done and how he has changed the world </w:t>
      </w:r>
    </w:p>
    <w:p w:rsidR="00F928FB" w:rsidRPr="00F928FB" w:rsidRDefault="00F928FB" w:rsidP="00F928FB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We also share through the use of personal and public prayer </w:t>
      </w:r>
    </w:p>
    <w:p w:rsidR="00F928FB" w:rsidRPr="00F928FB" w:rsidRDefault="00F928FB" w:rsidP="00F928FB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The liturgy is the official public prayer of the Church </w:t>
      </w:r>
    </w:p>
    <w:p w:rsidR="00F928FB" w:rsidRPr="00F928FB" w:rsidRDefault="00F928FB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 w:rsidRPr="00F928FB">
        <w:rPr>
          <w:rFonts w:ascii="Century Gothic" w:hAnsi="Century Gothic"/>
          <w:sz w:val="22"/>
          <w:szCs w:val="22"/>
        </w:rPr>
        <w:t xml:space="preserve">Learning about our faith </w:t>
      </w:r>
    </w:p>
    <w:p w:rsidR="00F928FB" w:rsidRDefault="00F928FB" w:rsidP="00F928FB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Tell what it means to be a disciple of Jesus </w:t>
      </w:r>
    </w:p>
    <w:p w:rsidR="00F928FB" w:rsidRDefault="00F928FB" w:rsidP="00F928FB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Teach the history and beliefs of the Church </w:t>
      </w:r>
    </w:p>
    <w:p w:rsidR="00F928FB" w:rsidRDefault="00F928FB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Giving witness to Christ </w:t>
      </w:r>
    </w:p>
    <w:p w:rsidR="00F928FB" w:rsidRDefault="00F928FB" w:rsidP="00F928FB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We give witness when we speak and act based upon the Good News, follow Jesus’ example by loving God and others, when we work for justice and peace </w:t>
      </w:r>
    </w:p>
    <w:p w:rsidR="00F928FB" w:rsidRDefault="00F928FB" w:rsidP="00F928FB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In the liturgy we celebrate Christ’s Pascal Mystery (p36-37)</w:t>
      </w:r>
    </w:p>
    <w:p w:rsidR="00F928FB" w:rsidRDefault="00F928FB" w:rsidP="008D26EE">
      <w:pPr>
        <w:pStyle w:val="ListParagraph"/>
        <w:numPr>
          <w:ilvl w:val="1"/>
          <w:numId w:val="3"/>
        </w:numPr>
        <w:tabs>
          <w:tab w:val="left" w:pos="6300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We gather to praise and worship God: the Father, Son, and Holy Spirit and celebrate Christ’s suffering, Death, and </w:t>
      </w:r>
      <w:r w:rsidR="008D26EE">
        <w:rPr>
          <w:rFonts w:ascii="Century Gothic" w:hAnsi="Century Gothic"/>
          <w:sz w:val="22"/>
          <w:szCs w:val="22"/>
        </w:rPr>
        <w:t>Resurrection</w:t>
      </w:r>
      <w:r w:rsidR="00796815">
        <w:rPr>
          <w:rFonts w:ascii="Century Gothic" w:hAnsi="Century Gothic"/>
          <w:sz w:val="22"/>
          <w:szCs w:val="22"/>
        </w:rPr>
        <w:t xml:space="preserve"> from the dead, Ascension into Heaven </w:t>
      </w:r>
    </w:p>
    <w:p w:rsidR="00796815" w:rsidRDefault="00796815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In the Paschal Mystery Jesus saves us from sin and gives us new life </w:t>
      </w:r>
    </w:p>
    <w:p w:rsidR="00796815" w:rsidRDefault="00796815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The liturgy includes the celebration of the Eucharist (Mass) </w:t>
      </w:r>
    </w:p>
    <w:p w:rsidR="00796815" w:rsidRDefault="00796815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Liturgy of the Hours is prayed at different times through the day and we celebrate God’s work in creation in our lives </w:t>
      </w:r>
    </w:p>
    <w:p w:rsidR="00796815" w:rsidRDefault="00796815" w:rsidP="00F928FB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We call the Church the Body of Christ, Temple of the Holy Sprit because they are united with Christ at the head </w:t>
      </w:r>
    </w:p>
    <w:p w:rsidR="00796815" w:rsidRDefault="00796815" w:rsidP="00796815">
      <w:pPr>
        <w:pStyle w:val="ListParagraph"/>
        <w:rPr>
          <w:rFonts w:ascii="Century Gothic" w:hAnsi="Century Gothic"/>
          <w:sz w:val="22"/>
          <w:szCs w:val="22"/>
        </w:rPr>
      </w:pPr>
    </w:p>
    <w:p w:rsidR="00796815" w:rsidRDefault="00796815" w:rsidP="00796815">
      <w:pPr>
        <w:pStyle w:val="ListParagraph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When we serve others we give witness to Christ (</w:t>
      </w:r>
      <w:r w:rsidR="008D26EE">
        <w:rPr>
          <w:rFonts w:ascii="Century Gothic" w:hAnsi="Century Gothic"/>
          <w:sz w:val="22"/>
          <w:szCs w:val="22"/>
        </w:rPr>
        <w:t>p38-39)</w:t>
      </w:r>
    </w:p>
    <w:p w:rsidR="00796815" w:rsidRDefault="008D26EE" w:rsidP="00796815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Jesus cared for the needs of others </w:t>
      </w:r>
    </w:p>
    <w:p w:rsidR="008D26EE" w:rsidRDefault="008D26EE" w:rsidP="00796815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When we care for others we are serving Jesus </w:t>
      </w:r>
    </w:p>
    <w:p w:rsidR="008D26EE" w:rsidRDefault="008D26EE" w:rsidP="00796815">
      <w:pPr>
        <w:pStyle w:val="ListParagraph"/>
        <w:numPr>
          <w:ilvl w:val="1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Give witness to Jesus when we perform the Works of Mercy – acts of love that help us care for the needs of others </w:t>
      </w:r>
    </w:p>
    <w:p w:rsidR="008D26EE" w:rsidRDefault="008D26EE" w:rsidP="008D26EE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Corporal Works of Mercy – physical and material needs </w:t>
      </w:r>
    </w:p>
    <w:p w:rsidR="008D26EE" w:rsidRPr="00F928FB" w:rsidRDefault="008D26EE" w:rsidP="008D26EE">
      <w:pPr>
        <w:pStyle w:val="ListParagraph"/>
        <w:numPr>
          <w:ilvl w:val="2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Spiritual Works of Mercy – needs of people’s hearts, minds, and souls </w:t>
      </w:r>
    </w:p>
    <w:p w:rsidR="00377ED7" w:rsidRPr="00F928FB" w:rsidRDefault="00377ED7" w:rsidP="00377ED7">
      <w:pPr>
        <w:jc w:val="center"/>
        <w:rPr>
          <w:rFonts w:ascii="Century Gothic" w:hAnsi="Century Gothic"/>
          <w:sz w:val="22"/>
          <w:szCs w:val="22"/>
        </w:rPr>
      </w:pPr>
    </w:p>
    <w:sectPr w:rsidR="00377ED7" w:rsidRPr="00F928FB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D12B3"/>
    <w:multiLevelType w:val="hybridMultilevel"/>
    <w:tmpl w:val="4388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434AAE"/>
    <w:multiLevelType w:val="hybridMultilevel"/>
    <w:tmpl w:val="800A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046E5"/>
    <w:multiLevelType w:val="hybridMultilevel"/>
    <w:tmpl w:val="274AAB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D7"/>
    <w:rsid w:val="00377ED7"/>
    <w:rsid w:val="004B3F93"/>
    <w:rsid w:val="00796815"/>
    <w:rsid w:val="008D26EE"/>
    <w:rsid w:val="00A2667C"/>
    <w:rsid w:val="00A5317C"/>
    <w:rsid w:val="00AC1281"/>
    <w:rsid w:val="00E952DF"/>
    <w:rsid w:val="00F250AD"/>
    <w:rsid w:val="00F77899"/>
    <w:rsid w:val="00F9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620</Words>
  <Characters>3534</Characters>
  <Application>Microsoft Macintosh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2014-09-20T14:51:00Z</dcterms:created>
  <dcterms:modified xsi:type="dcterms:W3CDTF">2014-09-20T16:23:00Z</dcterms:modified>
</cp:coreProperties>
</file>